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30" w:rsidRDefault="00114430" w:rsidP="00114430">
      <w:pPr>
        <w:spacing w:after="240"/>
        <w:jc w:val="both"/>
      </w:pPr>
      <w:r w:rsidRPr="00114430">
        <w:rPr>
          <w:noProof/>
          <w:lang w:eastAsia="pl-PL"/>
        </w:rPr>
        <w:drawing>
          <wp:inline distT="0" distB="0" distL="0" distR="0">
            <wp:extent cx="5760720" cy="758190"/>
            <wp:effectExtent l="19050" t="0" r="0" b="0"/>
            <wp:docPr id="2" name="Obraz 1" descr="PIFE_poziom z pod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FE_poziom z podpise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8E7" w:rsidRPr="009928E7" w:rsidRDefault="001E12C8" w:rsidP="009928E7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E865BE">
        <w:rPr>
          <w:rFonts w:eastAsia="Times New Roman" w:cs="Times New Roman"/>
          <w:bCs/>
          <w:kern w:val="36"/>
          <w:lang w:eastAsia="pl-PL"/>
        </w:rPr>
        <w:t>Spotkanie</w:t>
      </w:r>
      <w:r w:rsidR="009928E7">
        <w:rPr>
          <w:rFonts w:eastAsia="Times New Roman" w:cs="Times New Roman"/>
          <w:bCs/>
          <w:kern w:val="36"/>
          <w:lang w:eastAsia="pl-PL"/>
        </w:rPr>
        <w:t xml:space="preserve"> informacyjne w Jeleniej Górze pt.</w:t>
      </w:r>
      <w:r w:rsidRPr="00E865BE">
        <w:rPr>
          <w:rFonts w:eastAsia="Times New Roman" w:cs="Times New Roman"/>
          <w:bCs/>
          <w:kern w:val="36"/>
          <w:lang w:eastAsia="pl-PL"/>
        </w:rPr>
        <w:t xml:space="preserve"> </w:t>
      </w:r>
      <w:r w:rsidR="009928E7" w:rsidRPr="009928E7">
        <w:rPr>
          <w:rFonts w:eastAsia="Times New Roman" w:cs="Times New Roman"/>
          <w:b/>
          <w:bCs/>
          <w:kern w:val="36"/>
          <w:lang w:eastAsia="pl-PL"/>
        </w:rPr>
        <w:t>„</w:t>
      </w:r>
      <w:r w:rsidR="00E2611C">
        <w:rPr>
          <w:rFonts w:eastAsia="Times New Roman" w:cs="Times New Roman"/>
          <w:b/>
          <w:bCs/>
          <w:kern w:val="36"/>
          <w:lang w:eastAsia="pl-PL"/>
        </w:rPr>
        <w:t xml:space="preserve">Wsparcie unijne na </w:t>
      </w:r>
      <w:r w:rsidR="005C66B2">
        <w:rPr>
          <w:rFonts w:eastAsia="Times New Roman" w:cs="Times New Roman"/>
          <w:b/>
          <w:bCs/>
          <w:kern w:val="36"/>
          <w:lang w:eastAsia="pl-PL"/>
        </w:rPr>
        <w:t xml:space="preserve">zakładanie działalności gospodarczej i </w:t>
      </w:r>
      <w:r w:rsidR="00E2611C">
        <w:rPr>
          <w:rFonts w:eastAsia="Times New Roman" w:cs="Times New Roman"/>
          <w:b/>
          <w:bCs/>
          <w:kern w:val="36"/>
          <w:lang w:eastAsia="pl-PL"/>
        </w:rPr>
        <w:t>rozwój kwalifikacji</w:t>
      </w:r>
      <w:r w:rsidR="005C66B2">
        <w:rPr>
          <w:rFonts w:eastAsia="Times New Roman" w:cs="Times New Roman"/>
          <w:b/>
          <w:bCs/>
          <w:kern w:val="36"/>
          <w:lang w:eastAsia="pl-PL"/>
        </w:rPr>
        <w:t xml:space="preserve"> zawodowych</w:t>
      </w:r>
      <w:r w:rsidR="00351E55">
        <w:rPr>
          <w:rFonts w:eastAsia="Times New Roman" w:cs="Times New Roman"/>
          <w:b/>
          <w:bCs/>
          <w:kern w:val="36"/>
          <w:lang w:eastAsia="pl-PL"/>
        </w:rPr>
        <w:t xml:space="preserve"> dla osób fizycznych</w:t>
      </w:r>
      <w:r w:rsidR="00E2611C">
        <w:rPr>
          <w:rFonts w:eastAsia="Times New Roman" w:cs="Times New Roman"/>
          <w:b/>
          <w:bCs/>
          <w:kern w:val="36"/>
          <w:lang w:eastAsia="pl-PL"/>
        </w:rPr>
        <w:t>”</w:t>
      </w:r>
    </w:p>
    <w:p w:rsidR="009928E7" w:rsidRDefault="009928E7" w:rsidP="009928E7">
      <w:pPr>
        <w:spacing w:before="100" w:beforeAutospacing="1" w:after="100" w:afterAutospacing="1"/>
        <w:jc w:val="both"/>
        <w:outlineLvl w:val="0"/>
      </w:pPr>
      <w:r w:rsidRPr="008E4CE8">
        <w:rPr>
          <w:bCs/>
          <w:kern w:val="36"/>
        </w:rPr>
        <w:t>Informacje o spotkaniu:</w:t>
      </w:r>
      <w:r w:rsidRPr="006D6B6C">
        <w:rPr>
          <w:bCs/>
          <w:kern w:val="36"/>
        </w:rPr>
        <w:t xml:space="preserve"> </w:t>
      </w:r>
      <w:r w:rsidRPr="00D418CD">
        <w:rPr>
          <w:rFonts w:eastAsia="Times New Roman" w:cs="Times New Roman"/>
          <w:bCs/>
          <w:kern w:val="36"/>
          <w:lang w:eastAsia="pl-PL"/>
        </w:rPr>
        <w:t>spotkanie informacyjne dotyczące wsparcia na założenie działalności gospodarcze</w:t>
      </w:r>
      <w:r>
        <w:rPr>
          <w:rFonts w:eastAsia="Times New Roman" w:cs="Times New Roman"/>
          <w:bCs/>
          <w:kern w:val="36"/>
          <w:lang w:eastAsia="pl-PL"/>
        </w:rPr>
        <w:t>j</w:t>
      </w:r>
      <w:r w:rsidR="005C66B2">
        <w:rPr>
          <w:rFonts w:eastAsia="Times New Roman" w:cs="Times New Roman"/>
          <w:bCs/>
          <w:kern w:val="36"/>
          <w:lang w:eastAsia="pl-PL"/>
        </w:rPr>
        <w:t xml:space="preserve"> i rozwój kwalifikacji zawodowych</w:t>
      </w:r>
      <w:r>
        <w:rPr>
          <w:rFonts w:eastAsia="Times New Roman" w:cs="Times New Roman"/>
          <w:bCs/>
          <w:kern w:val="36"/>
          <w:lang w:eastAsia="pl-PL"/>
        </w:rPr>
        <w:t xml:space="preserve"> </w:t>
      </w:r>
      <w:r w:rsidRPr="006D6B6C">
        <w:t xml:space="preserve">w </w:t>
      </w:r>
      <w:r>
        <w:t xml:space="preserve">ramach </w:t>
      </w:r>
      <w:r w:rsidRPr="006D6B6C">
        <w:t xml:space="preserve"> dotacji i</w:t>
      </w:r>
      <w:r>
        <w:t xml:space="preserve"> </w:t>
      </w:r>
      <w:r w:rsidRPr="006D6B6C">
        <w:t xml:space="preserve"> instru</w:t>
      </w:r>
      <w:r>
        <w:t>mentów zwrotnych.</w:t>
      </w:r>
    </w:p>
    <w:p w:rsidR="009928E7" w:rsidRPr="00FD7D3F" w:rsidRDefault="009928E7" w:rsidP="009928E7">
      <w:pPr>
        <w:jc w:val="both"/>
        <w:outlineLvl w:val="0"/>
        <w:rPr>
          <w:b/>
        </w:rPr>
      </w:pPr>
      <w:r w:rsidRPr="00FD7D3F">
        <w:rPr>
          <w:b/>
        </w:rPr>
        <w:t>Do udziału zapraszamy:</w:t>
      </w:r>
    </w:p>
    <w:p w:rsidR="00351E55" w:rsidRDefault="005C66B2" w:rsidP="009928E7">
      <w:pPr>
        <w:pStyle w:val="NormalnyWeb"/>
        <w:numPr>
          <w:ilvl w:val="0"/>
          <w:numId w:val="5"/>
        </w:numPr>
        <w:jc w:val="both"/>
        <w:rPr>
          <w:rFonts w:asciiTheme="minorHAnsi" w:hAnsiTheme="minorHAnsi"/>
          <w:bCs/>
          <w:kern w:val="36"/>
          <w:sz w:val="22"/>
          <w:szCs w:val="22"/>
        </w:rPr>
      </w:pPr>
      <w:r w:rsidRPr="005C66B2">
        <w:rPr>
          <w:rFonts w:asciiTheme="minorHAnsi" w:hAnsiTheme="minorHAnsi"/>
          <w:bCs/>
          <w:kern w:val="36"/>
          <w:sz w:val="22"/>
          <w:szCs w:val="22"/>
        </w:rPr>
        <w:t xml:space="preserve">osoby </w:t>
      </w:r>
      <w:r w:rsidR="00351E55">
        <w:rPr>
          <w:rFonts w:asciiTheme="minorHAnsi" w:hAnsiTheme="minorHAnsi"/>
          <w:bCs/>
          <w:kern w:val="36"/>
          <w:sz w:val="22"/>
          <w:szCs w:val="22"/>
        </w:rPr>
        <w:t>fizyczne pozostające bez zatrudnienia (zarejestrowane i niezarejestrowane w urzędzie pracy);</w:t>
      </w:r>
    </w:p>
    <w:p w:rsidR="009928E7" w:rsidRPr="005C66B2" w:rsidRDefault="00351E55" w:rsidP="009928E7">
      <w:pPr>
        <w:pStyle w:val="NormalnyWeb"/>
        <w:numPr>
          <w:ilvl w:val="0"/>
          <w:numId w:val="5"/>
        </w:numPr>
        <w:jc w:val="both"/>
        <w:rPr>
          <w:rFonts w:asciiTheme="minorHAnsi" w:hAnsiTheme="minorHAnsi"/>
          <w:bCs/>
          <w:kern w:val="36"/>
          <w:sz w:val="22"/>
          <w:szCs w:val="22"/>
        </w:rPr>
      </w:pPr>
      <w:r>
        <w:rPr>
          <w:rFonts w:asciiTheme="minorHAnsi" w:hAnsiTheme="minorHAnsi"/>
          <w:bCs/>
          <w:kern w:val="36"/>
          <w:sz w:val="22"/>
          <w:szCs w:val="22"/>
        </w:rPr>
        <w:t xml:space="preserve">osoby </w:t>
      </w:r>
      <w:r w:rsidR="005C66B2" w:rsidRPr="005C66B2">
        <w:rPr>
          <w:rFonts w:asciiTheme="minorHAnsi" w:hAnsiTheme="minorHAnsi"/>
          <w:bCs/>
          <w:kern w:val="36"/>
          <w:sz w:val="22"/>
          <w:szCs w:val="22"/>
        </w:rPr>
        <w:t xml:space="preserve">fizyczne </w:t>
      </w:r>
      <w:r>
        <w:rPr>
          <w:rFonts w:asciiTheme="minorHAnsi" w:hAnsiTheme="minorHAnsi"/>
          <w:bCs/>
          <w:kern w:val="36"/>
          <w:sz w:val="22"/>
          <w:szCs w:val="22"/>
        </w:rPr>
        <w:t>pracujące;</w:t>
      </w:r>
    </w:p>
    <w:p w:rsidR="009928E7" w:rsidRDefault="009928E7" w:rsidP="009928E7">
      <w:pPr>
        <w:spacing w:line="276" w:lineRule="auto"/>
        <w:jc w:val="both"/>
        <w:rPr>
          <w:b/>
          <w:bCs/>
        </w:rPr>
      </w:pPr>
    </w:p>
    <w:p w:rsidR="009928E7" w:rsidRPr="00FD7D3F" w:rsidRDefault="009928E7" w:rsidP="009928E7">
      <w:pPr>
        <w:spacing w:line="276" w:lineRule="auto"/>
        <w:jc w:val="both"/>
        <w:rPr>
          <w:b/>
        </w:rPr>
      </w:pPr>
      <w:r w:rsidRPr="00FD7D3F">
        <w:rPr>
          <w:b/>
        </w:rPr>
        <w:t>Program spotkania:</w:t>
      </w:r>
    </w:p>
    <w:p w:rsidR="009928E7" w:rsidRDefault="009928E7" w:rsidP="009928E7">
      <w:pPr>
        <w:pStyle w:val="Akapitzlist"/>
        <w:numPr>
          <w:ilvl w:val="0"/>
          <w:numId w:val="6"/>
        </w:numPr>
        <w:spacing w:after="100" w:afterAutospacing="1"/>
        <w:jc w:val="both"/>
        <w:outlineLvl w:val="0"/>
      </w:pPr>
      <w:r>
        <w:t>źródła informacji o Funduszach Europejskich oraz oferta Sieci Punktów Informacyjnych Funduszy Europejskich;</w:t>
      </w:r>
    </w:p>
    <w:p w:rsidR="009928E7" w:rsidRDefault="009928E7" w:rsidP="009928E7">
      <w:pPr>
        <w:pStyle w:val="Akapitzlist"/>
        <w:numPr>
          <w:ilvl w:val="0"/>
          <w:numId w:val="6"/>
        </w:numPr>
        <w:spacing w:after="100" w:afterAutospacing="1"/>
        <w:jc w:val="both"/>
        <w:outlineLvl w:val="0"/>
      </w:pPr>
      <w:r>
        <w:t xml:space="preserve">możliwości uzyskania wsparcia na podejmowanie działalności gospodarczej – </w:t>
      </w:r>
      <w:r w:rsidR="005C66B2">
        <w:t>dotacje i instrumenty zwrotne;</w:t>
      </w:r>
    </w:p>
    <w:p w:rsidR="009928E7" w:rsidRDefault="005C66B2" w:rsidP="009928E7">
      <w:pPr>
        <w:pStyle w:val="Akapitzlist"/>
        <w:numPr>
          <w:ilvl w:val="0"/>
          <w:numId w:val="6"/>
        </w:numPr>
        <w:spacing w:after="100" w:afterAutospacing="1"/>
        <w:jc w:val="both"/>
        <w:outlineLvl w:val="0"/>
      </w:pPr>
      <w:r>
        <w:t>dotacje na podwyższanie kwalifikacji zawodowych celem pozyskania zatrudnienia lub polepszenia warunków pracy;</w:t>
      </w:r>
    </w:p>
    <w:p w:rsidR="00503747" w:rsidRDefault="00503747" w:rsidP="009928E7">
      <w:pPr>
        <w:pStyle w:val="Akapitzlist"/>
        <w:numPr>
          <w:ilvl w:val="0"/>
          <w:numId w:val="6"/>
        </w:numPr>
        <w:spacing w:after="100" w:afterAutospacing="1"/>
        <w:jc w:val="both"/>
        <w:outlineLvl w:val="0"/>
      </w:pPr>
      <w:r>
        <w:t>aktywizacja zawodowa poprzez staże, praktyki i subsydiowane zatrudnienie;</w:t>
      </w:r>
    </w:p>
    <w:p w:rsidR="00D05387" w:rsidRDefault="00D05387" w:rsidP="006D6B6C">
      <w:pPr>
        <w:jc w:val="both"/>
      </w:pPr>
    </w:p>
    <w:p w:rsidR="009928E7" w:rsidRDefault="009928E7" w:rsidP="009928E7">
      <w:pPr>
        <w:jc w:val="both"/>
        <w:rPr>
          <w:rFonts w:eastAsia="Times New Roman" w:cs="Times New Roman"/>
          <w:bCs/>
          <w:kern w:val="36"/>
          <w:lang w:eastAsia="pl-PL"/>
        </w:rPr>
      </w:pPr>
      <w:r>
        <w:t xml:space="preserve">Spotkanie odbędzie się </w:t>
      </w:r>
      <w:r w:rsidR="00503747" w:rsidRPr="00503747">
        <w:rPr>
          <w:b/>
        </w:rPr>
        <w:t>6</w:t>
      </w:r>
      <w:r w:rsidRPr="00503747">
        <w:rPr>
          <w:b/>
        </w:rPr>
        <w:t xml:space="preserve"> </w:t>
      </w:r>
      <w:r w:rsidR="00503747">
        <w:rPr>
          <w:b/>
        </w:rPr>
        <w:t>listopada</w:t>
      </w:r>
      <w:r w:rsidRPr="009928E7">
        <w:rPr>
          <w:b/>
        </w:rPr>
        <w:t xml:space="preserve"> 2019 r.</w:t>
      </w:r>
      <w:r>
        <w:t xml:space="preserve"> w Jeleniej Górze w </w:t>
      </w:r>
      <w:r w:rsidRPr="00021A63">
        <w:rPr>
          <w:rFonts w:eastAsia="Times New Roman" w:cs="Times New Roman"/>
          <w:bCs/>
          <w:kern w:val="36"/>
          <w:lang w:eastAsia="pl-PL"/>
        </w:rPr>
        <w:t>godz</w:t>
      </w:r>
      <w:r>
        <w:rPr>
          <w:rFonts w:eastAsia="Times New Roman" w:cs="Times New Roman"/>
          <w:bCs/>
          <w:kern w:val="36"/>
          <w:lang w:eastAsia="pl-PL"/>
        </w:rPr>
        <w:t>inach</w:t>
      </w:r>
      <w:r w:rsidRPr="00021A63">
        <w:rPr>
          <w:rFonts w:eastAsia="Times New Roman" w:cs="Times New Roman"/>
          <w:bCs/>
          <w:kern w:val="36"/>
          <w:lang w:eastAsia="pl-PL"/>
        </w:rPr>
        <w:t xml:space="preserve"> 10.00 - 13.00</w:t>
      </w:r>
      <w:r>
        <w:rPr>
          <w:rFonts w:eastAsia="Times New Roman" w:cs="Times New Roman"/>
          <w:bCs/>
          <w:kern w:val="36"/>
          <w:lang w:eastAsia="pl-PL"/>
        </w:rPr>
        <w:t xml:space="preserve"> w siedzibie Punktu Informacyjnego Funduszy Europejskich (Pl. Ratuszowy 32/32a)</w:t>
      </w:r>
    </w:p>
    <w:p w:rsidR="009928E7" w:rsidRDefault="009928E7" w:rsidP="00966ABD">
      <w:pPr>
        <w:spacing w:after="100" w:afterAutospacing="1"/>
        <w:jc w:val="both"/>
        <w:outlineLvl w:val="0"/>
      </w:pPr>
    </w:p>
    <w:p w:rsidR="00966ABD" w:rsidRDefault="00966ABD" w:rsidP="00966ABD">
      <w:pPr>
        <w:spacing w:after="100" w:afterAutospacing="1"/>
        <w:jc w:val="both"/>
        <w:outlineLvl w:val="0"/>
        <w:rPr>
          <w:bCs/>
          <w:kern w:val="36"/>
        </w:rPr>
      </w:pPr>
      <w:r w:rsidRPr="00A537FF">
        <w:t xml:space="preserve">Warunkiem uczestnictwa w spotkaniu jest przesłanie </w:t>
      </w:r>
      <w:r w:rsidRPr="001D4216">
        <w:rPr>
          <w:rStyle w:val="Pogrubienie"/>
          <w:b w:val="0"/>
        </w:rPr>
        <w:t xml:space="preserve">do </w:t>
      </w:r>
      <w:r w:rsidR="00AB6605" w:rsidRPr="00AB6605">
        <w:rPr>
          <w:rStyle w:val="Pogrubienie"/>
        </w:rPr>
        <w:t>0</w:t>
      </w:r>
      <w:r w:rsidR="00503747" w:rsidRPr="00503747">
        <w:rPr>
          <w:rStyle w:val="Pogrubienie"/>
        </w:rPr>
        <w:t>5</w:t>
      </w:r>
      <w:r w:rsidR="009928E7" w:rsidRPr="009928E7">
        <w:rPr>
          <w:rStyle w:val="Pogrubienie"/>
        </w:rPr>
        <w:t>.</w:t>
      </w:r>
      <w:r w:rsidR="00503747">
        <w:rPr>
          <w:rStyle w:val="Pogrubienie"/>
        </w:rPr>
        <w:t>11</w:t>
      </w:r>
      <w:r w:rsidRPr="009928E7">
        <w:rPr>
          <w:rStyle w:val="Pogrubienie"/>
        </w:rPr>
        <w:t>.2019 r.</w:t>
      </w:r>
      <w:r>
        <w:rPr>
          <w:rStyle w:val="Pogrubienie"/>
          <w:b w:val="0"/>
        </w:rPr>
        <w:t xml:space="preserve"> </w:t>
      </w:r>
      <w:r w:rsidRPr="001D4216">
        <w:t>zgłoszenia</w:t>
      </w:r>
      <w:r w:rsidRPr="00A537FF">
        <w:t xml:space="preserve"> </w:t>
      </w:r>
      <w:r w:rsidRPr="00A537FF">
        <w:rPr>
          <w:bCs/>
        </w:rPr>
        <w:t>na adres</w:t>
      </w:r>
      <w:r w:rsidRPr="006D6B6C">
        <w:rPr>
          <w:bCs/>
        </w:rPr>
        <w:t xml:space="preserve"> </w:t>
      </w:r>
      <w:hyperlink r:id="rId6" w:history="1">
        <w:r w:rsidRPr="006D6B6C">
          <w:rPr>
            <w:rStyle w:val="Hipercze"/>
            <w:bCs/>
          </w:rPr>
          <w:t>pife.jeleniagora@dolnyslask.pl</w:t>
        </w:r>
      </w:hyperlink>
      <w:r w:rsidRPr="006D6B6C">
        <w:rPr>
          <w:bCs/>
        </w:rPr>
        <w:t xml:space="preserve">  </w:t>
      </w:r>
      <w:r>
        <w:rPr>
          <w:bCs/>
        </w:rPr>
        <w:t xml:space="preserve">z podaniem imienia i nazwiska osoby uczestniczącej w spotkaniu. </w:t>
      </w:r>
      <w:r w:rsidRPr="006D6B6C">
        <w:rPr>
          <w:bCs/>
        </w:rPr>
        <w:t>Informacje na temat spotkania można uzyskać pod numerem telefonu 75 764 94 66; 75 75 249 42.</w:t>
      </w:r>
      <w:r>
        <w:rPr>
          <w:bCs/>
          <w:kern w:val="36"/>
        </w:rPr>
        <w:t xml:space="preserve"> </w:t>
      </w:r>
    </w:p>
    <w:p w:rsidR="00966ABD" w:rsidRDefault="00966ABD" w:rsidP="00966ABD">
      <w:pPr>
        <w:autoSpaceDE w:val="0"/>
        <w:autoSpaceDN w:val="0"/>
        <w:jc w:val="both"/>
        <w:rPr>
          <w:bCs/>
          <w:kern w:val="36"/>
        </w:rPr>
      </w:pPr>
      <w:r>
        <w:t>Liczba miejsc jest ograniczona, decyduje kolejność zgłoszeń.</w:t>
      </w:r>
      <w:r>
        <w:rPr>
          <w:bCs/>
          <w:kern w:val="36"/>
        </w:rPr>
        <w:t xml:space="preserve"> </w:t>
      </w:r>
    </w:p>
    <w:p w:rsidR="00966ABD" w:rsidRDefault="00966ABD" w:rsidP="00966ABD">
      <w:pPr>
        <w:autoSpaceDE w:val="0"/>
        <w:autoSpaceDN w:val="0"/>
        <w:jc w:val="both"/>
        <w:rPr>
          <w:rStyle w:val="Pogrubienie"/>
          <w:b w:val="0"/>
        </w:rPr>
      </w:pPr>
      <w:r>
        <w:rPr>
          <w:bCs/>
          <w:kern w:val="36"/>
        </w:rPr>
        <w:t xml:space="preserve">Otrzymanie potwierdzenia przyjęcia zgłoszenia jest równoznaczne z wpisaniem na listę uczestników spotkania. </w:t>
      </w:r>
      <w:r w:rsidRPr="00C65095">
        <w:t>Sala, w której odbędzie się spotkanie jest dostosowana do potrzeb osób z niepełnosprawnościami. Prosimy o zgłaszanie potrzeb osób z niepełnosprawnościami na etapie rekrutacji.</w:t>
      </w:r>
      <w:r w:rsidRPr="00C65095">
        <w:rPr>
          <w:rStyle w:val="Pogrubienie"/>
          <w:b w:val="0"/>
        </w:rPr>
        <w:t xml:space="preserve"> </w:t>
      </w:r>
    </w:p>
    <w:p w:rsidR="00966ABD" w:rsidRDefault="00966ABD" w:rsidP="00966ABD">
      <w:pPr>
        <w:autoSpaceDE w:val="0"/>
        <w:autoSpaceDN w:val="0"/>
        <w:jc w:val="both"/>
        <w:rPr>
          <w:rStyle w:val="Pogrubienie"/>
          <w:b w:val="0"/>
        </w:rPr>
      </w:pPr>
    </w:p>
    <w:p w:rsidR="00966ABD" w:rsidRDefault="00966ABD" w:rsidP="00966ABD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B6C">
        <w:rPr>
          <w:rStyle w:val="Pogrubienie"/>
          <w:b w:val="0"/>
        </w:rPr>
        <w:t xml:space="preserve">Udział w spotkaniu jest bezpłatny. </w:t>
      </w:r>
    </w:p>
    <w:p w:rsidR="008E4CE8" w:rsidRDefault="008E4CE8" w:rsidP="00C65095">
      <w:pPr>
        <w:autoSpaceDE w:val="0"/>
        <w:autoSpaceDN w:val="0"/>
        <w:jc w:val="both"/>
        <w:rPr>
          <w:rStyle w:val="Pogrubienie"/>
          <w:b w:val="0"/>
        </w:rPr>
      </w:pPr>
    </w:p>
    <w:p w:rsidR="00D05387" w:rsidRDefault="00D05387" w:rsidP="00677858">
      <w:pPr>
        <w:jc w:val="both"/>
        <w:rPr>
          <w:b/>
        </w:rPr>
      </w:pPr>
    </w:p>
    <w:p w:rsidR="00677858" w:rsidRPr="00D05387" w:rsidRDefault="00677858" w:rsidP="00677858">
      <w:pPr>
        <w:jc w:val="both"/>
      </w:pPr>
      <w:r w:rsidRPr="00D05387">
        <w:t>Organizator sp</w:t>
      </w:r>
      <w:bookmarkStart w:id="0" w:name="_GoBack"/>
      <w:bookmarkEnd w:id="0"/>
      <w:r w:rsidRPr="00D05387">
        <w:t>otkania :</w:t>
      </w:r>
    </w:p>
    <w:p w:rsidR="00677858" w:rsidRPr="001E12C8" w:rsidRDefault="00677858" w:rsidP="00677858">
      <w:pPr>
        <w:rPr>
          <w:bCs/>
          <w:color w:val="000000"/>
        </w:rPr>
      </w:pPr>
      <w:r w:rsidRPr="001E12C8">
        <w:rPr>
          <w:bCs/>
          <w:color w:val="000000"/>
        </w:rPr>
        <w:t>Punkt Informacyjny Funduszy Europejskich w Jeleniej Górze</w:t>
      </w:r>
    </w:p>
    <w:p w:rsidR="00677858" w:rsidRPr="001E12C8" w:rsidRDefault="00677858" w:rsidP="00677858">
      <w:pPr>
        <w:rPr>
          <w:bCs/>
          <w:color w:val="000000"/>
        </w:rPr>
      </w:pPr>
      <w:r w:rsidRPr="001E12C8">
        <w:rPr>
          <w:bCs/>
          <w:color w:val="000000"/>
        </w:rPr>
        <w:t>Urząd Marszałkowski Województwa Dolnośląskiego</w:t>
      </w:r>
    </w:p>
    <w:p w:rsidR="00677858" w:rsidRDefault="00677858" w:rsidP="001E12C8">
      <w:pPr>
        <w:rPr>
          <w:color w:val="1F497D"/>
          <w:highlight w:val="yellow"/>
        </w:rPr>
      </w:pPr>
      <w:r>
        <w:rPr>
          <w:color w:val="000000"/>
        </w:rPr>
        <w:t xml:space="preserve">Plac Ratuszowy 32/32a; 58-500 Jelenia Góra </w:t>
      </w:r>
    </w:p>
    <w:p w:rsidR="00677858" w:rsidRPr="00D418CD" w:rsidRDefault="00677858" w:rsidP="00677858">
      <w:pPr>
        <w:rPr>
          <w:color w:val="000000"/>
          <w:lang w:val="en-US"/>
        </w:rPr>
      </w:pPr>
      <w:r w:rsidRPr="00D418CD">
        <w:rPr>
          <w:color w:val="000000"/>
          <w:lang w:val="en-US"/>
        </w:rPr>
        <w:t>tel. 75 764 94 66; 75 752 49 42</w:t>
      </w:r>
    </w:p>
    <w:p w:rsidR="00114430" w:rsidRPr="001B3C66" w:rsidRDefault="00677858" w:rsidP="00C65095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05387">
        <w:rPr>
          <w:lang w:val="en-US"/>
        </w:rPr>
        <w:t xml:space="preserve">e-mail: </w:t>
      </w:r>
      <w:hyperlink r:id="rId7" w:history="1">
        <w:r>
          <w:rPr>
            <w:rStyle w:val="Hipercze"/>
            <w:lang w:val="en-US"/>
          </w:rPr>
          <w:t>pife.jeleniagora@dolnyslask.pl</w:t>
        </w:r>
      </w:hyperlink>
    </w:p>
    <w:p w:rsidR="00321707" w:rsidRPr="001B3C66" w:rsidRDefault="00321707">
      <w:pPr>
        <w:rPr>
          <w:lang w:val="en-US"/>
        </w:rPr>
      </w:pPr>
    </w:p>
    <w:sectPr w:rsidR="00321707" w:rsidRPr="001B3C66" w:rsidSect="006D6B6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7A32"/>
    <w:multiLevelType w:val="hybridMultilevel"/>
    <w:tmpl w:val="413E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45979"/>
    <w:multiLevelType w:val="hybridMultilevel"/>
    <w:tmpl w:val="84645578"/>
    <w:lvl w:ilvl="0" w:tplc="3368A2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075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842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CA5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4BC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88C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080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7617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1CF1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46F57"/>
    <w:multiLevelType w:val="hybridMultilevel"/>
    <w:tmpl w:val="77C66894"/>
    <w:lvl w:ilvl="0" w:tplc="3368A2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A95420"/>
    <w:multiLevelType w:val="hybridMultilevel"/>
    <w:tmpl w:val="158E2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4353B"/>
    <w:multiLevelType w:val="hybridMultilevel"/>
    <w:tmpl w:val="A6C2E3D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4430"/>
    <w:rsid w:val="00021A63"/>
    <w:rsid w:val="000E1767"/>
    <w:rsid w:val="00114430"/>
    <w:rsid w:val="001B3C66"/>
    <w:rsid w:val="001E12C8"/>
    <w:rsid w:val="001F2D49"/>
    <w:rsid w:val="00240972"/>
    <w:rsid w:val="002B0BB1"/>
    <w:rsid w:val="00321707"/>
    <w:rsid w:val="00351E55"/>
    <w:rsid w:val="00370B1E"/>
    <w:rsid w:val="003721FD"/>
    <w:rsid w:val="00376D74"/>
    <w:rsid w:val="003B6A5C"/>
    <w:rsid w:val="003D5A3A"/>
    <w:rsid w:val="00435DBC"/>
    <w:rsid w:val="00436101"/>
    <w:rsid w:val="00450FEE"/>
    <w:rsid w:val="00465B2F"/>
    <w:rsid w:val="004A3076"/>
    <w:rsid w:val="004C7B71"/>
    <w:rsid w:val="00503747"/>
    <w:rsid w:val="00505822"/>
    <w:rsid w:val="005178AB"/>
    <w:rsid w:val="005C66B2"/>
    <w:rsid w:val="006473C9"/>
    <w:rsid w:val="00655A70"/>
    <w:rsid w:val="00663E80"/>
    <w:rsid w:val="00677858"/>
    <w:rsid w:val="006D6B6C"/>
    <w:rsid w:val="008C7034"/>
    <w:rsid w:val="008E4CE8"/>
    <w:rsid w:val="00966ABD"/>
    <w:rsid w:val="009928E7"/>
    <w:rsid w:val="00A25C5A"/>
    <w:rsid w:val="00A537FF"/>
    <w:rsid w:val="00A82604"/>
    <w:rsid w:val="00AB6605"/>
    <w:rsid w:val="00B23305"/>
    <w:rsid w:val="00B42EC1"/>
    <w:rsid w:val="00C53FEB"/>
    <w:rsid w:val="00C65095"/>
    <w:rsid w:val="00CA03B3"/>
    <w:rsid w:val="00CB414F"/>
    <w:rsid w:val="00CC4E03"/>
    <w:rsid w:val="00CE7DBA"/>
    <w:rsid w:val="00CF028C"/>
    <w:rsid w:val="00D05387"/>
    <w:rsid w:val="00D418CD"/>
    <w:rsid w:val="00DA1BBB"/>
    <w:rsid w:val="00DD4B77"/>
    <w:rsid w:val="00DE2658"/>
    <w:rsid w:val="00DF4368"/>
    <w:rsid w:val="00E2611C"/>
    <w:rsid w:val="00E6042D"/>
    <w:rsid w:val="00E865BE"/>
    <w:rsid w:val="00EF02B5"/>
    <w:rsid w:val="00F21FBB"/>
    <w:rsid w:val="00F61752"/>
    <w:rsid w:val="00FA0B8C"/>
    <w:rsid w:val="00FD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430"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F02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430"/>
    <w:pPr>
      <w:ind w:left="720"/>
    </w:pPr>
  </w:style>
  <w:style w:type="character" w:styleId="Hipercze">
    <w:name w:val="Hyperlink"/>
    <w:basedOn w:val="Domylnaczcionkaakapitu"/>
    <w:uiPriority w:val="99"/>
    <w:unhideWhenUsed/>
    <w:rsid w:val="0011443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144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3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F02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21A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D6B6C"/>
    <w:rPr>
      <w:color w:val="800080" w:themeColor="followed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B6A5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B6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430"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F02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430"/>
    <w:pPr>
      <w:ind w:left="720"/>
    </w:pPr>
  </w:style>
  <w:style w:type="character" w:styleId="Hipercze">
    <w:name w:val="Hyperlink"/>
    <w:basedOn w:val="Domylnaczcionkaakapitu"/>
    <w:uiPriority w:val="99"/>
    <w:unhideWhenUsed/>
    <w:rsid w:val="0011443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144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3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F02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21A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D6B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fe.jeleniagora@dolnysl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fe.jeleniagora@dolnyslask.p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khanczarek</dc:creator>
  <cp:lastModifiedBy>mchmielinska</cp:lastModifiedBy>
  <cp:revision>2</cp:revision>
  <cp:lastPrinted>2018-03-01T09:07:00Z</cp:lastPrinted>
  <dcterms:created xsi:type="dcterms:W3CDTF">2019-10-23T11:18:00Z</dcterms:created>
  <dcterms:modified xsi:type="dcterms:W3CDTF">2019-10-23T11:18:00Z</dcterms:modified>
</cp:coreProperties>
</file>